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7F" w:rsidRPr="00A94495" w:rsidRDefault="00286B7F" w:rsidP="006E76D1">
      <w:pPr>
        <w:jc w:val="both"/>
        <w:rPr>
          <w:b/>
        </w:rPr>
      </w:pPr>
      <w:r>
        <w:t xml:space="preserve">                                                                                                          </w:t>
      </w:r>
      <w:r w:rsidRPr="00A94495">
        <w:rPr>
          <w:b/>
        </w:rPr>
        <w:t>Приложение № 1</w:t>
      </w:r>
    </w:p>
    <w:p w:rsidR="006E76D1" w:rsidRDefault="006E76D1" w:rsidP="006E76D1">
      <w:pPr>
        <w:jc w:val="both"/>
      </w:pPr>
      <w:r>
        <w:t xml:space="preserve">   </w:t>
      </w:r>
      <w:r w:rsidR="0093186B">
        <w:t xml:space="preserve">    </w:t>
      </w:r>
      <w:r>
        <w:t xml:space="preserve"> Детский сад функционирует с 1983 года, учредителем является </w:t>
      </w:r>
      <w:r w:rsidR="0031382A">
        <w:t xml:space="preserve"> администрация </w:t>
      </w:r>
      <w:r>
        <w:t>муниципального образования Тимашевский район.</w:t>
      </w:r>
    </w:p>
    <w:p w:rsidR="006E76D1" w:rsidRDefault="006E76D1" w:rsidP="006E76D1">
      <w:pPr>
        <w:jc w:val="both"/>
      </w:pPr>
      <w:r>
        <w:tab/>
      </w:r>
      <w:r w:rsidRPr="00E650E9">
        <w:t xml:space="preserve">Основная образовательная программа </w:t>
      </w:r>
      <w:r>
        <w:t xml:space="preserve"> ДОО формируется с учётом значимы</w:t>
      </w:r>
      <w:r w:rsidR="0031382A">
        <w:t xml:space="preserve"> </w:t>
      </w:r>
      <w:r w:rsidRPr="00E650E9">
        <w:t xml:space="preserve">для разработки и реализации Программы характеристики, в том числе,  характеристики особенностей развития детей дошкольного возраста. </w:t>
      </w:r>
    </w:p>
    <w:p w:rsidR="006E76D1" w:rsidRPr="00E650E9" w:rsidRDefault="006E76D1" w:rsidP="006E76D1">
      <w:pPr>
        <w:jc w:val="both"/>
      </w:pPr>
      <w:r w:rsidRPr="00E650E9">
        <w:t>Детский сад — особый этап в жизни ребёнка, связанный:</w:t>
      </w:r>
    </w:p>
    <w:p w:rsidR="006E76D1" w:rsidRPr="00E650E9" w:rsidRDefault="006E76D1" w:rsidP="006E76D1"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0E9">
        <w:rPr>
          <w:rFonts w:ascii="Times New Roman" w:hAnsi="Times New Roman" w:cs="Times New Roman"/>
          <w:iCs/>
          <w:sz w:val="28"/>
          <w:szCs w:val="28"/>
        </w:rPr>
        <w:t>с организацией физического развития с использованием природных и климатических условий Краснодарского края;</w:t>
      </w:r>
    </w:p>
    <w:p w:rsidR="006E76D1" w:rsidRPr="00E650E9" w:rsidRDefault="006E76D1" w:rsidP="006E76D1"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0E9">
        <w:rPr>
          <w:rFonts w:ascii="Times New Roman" w:hAnsi="Times New Roman" w:cs="Times New Roman"/>
          <w:iCs/>
          <w:sz w:val="28"/>
          <w:szCs w:val="28"/>
        </w:rPr>
        <w:t>осуществление активного отдыха, оздоровительных мероприятий и игровой деятельности (используя Кубанские народные игры)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тёплый период на участках ДО</w:t>
      </w:r>
      <w:r w:rsidRPr="00E650E9">
        <w:rPr>
          <w:rFonts w:ascii="Times New Roman" w:hAnsi="Times New Roman" w:cs="Times New Roman"/>
          <w:iCs/>
          <w:sz w:val="28"/>
          <w:szCs w:val="28"/>
        </w:rPr>
        <w:t>;</w:t>
      </w:r>
    </w:p>
    <w:p w:rsidR="006E76D1" w:rsidRPr="00DC31E9" w:rsidRDefault="006E76D1" w:rsidP="006E76D1"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0E9">
        <w:rPr>
          <w:rFonts w:ascii="Times New Roman" w:hAnsi="Times New Roman" w:cs="Times New Roman"/>
          <w:iCs/>
          <w:sz w:val="28"/>
          <w:szCs w:val="28"/>
        </w:rPr>
        <w:t>с культурными традициями на основе произведений Кубанских писателей и поэтов, художников и мастеров декоративно-прикладного искусства.</w:t>
      </w:r>
    </w:p>
    <w:p w:rsidR="006E76D1" w:rsidRDefault="006E76D1" w:rsidP="006E76D1">
      <w:pPr>
        <w:tabs>
          <w:tab w:val="left" w:pos="567"/>
        </w:tabs>
        <w:ind w:firstLine="567"/>
        <w:jc w:val="both"/>
      </w:pPr>
      <w:r w:rsidRPr="00E650E9">
        <w:t>Природно-климатические,</w:t>
      </w:r>
      <w:r>
        <w:t xml:space="preserve"> географические и экологические </w:t>
      </w:r>
      <w:r w:rsidRPr="00E650E9">
        <w:t>особенности</w:t>
      </w:r>
      <w:r>
        <w:t xml:space="preserve"> ст. Медведовской, Тимашевского района.</w:t>
      </w:r>
    </w:p>
    <w:p w:rsidR="006E76D1" w:rsidRPr="0004515D" w:rsidRDefault="006E76D1" w:rsidP="006E76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E650E9">
        <w:rPr>
          <w:sz w:val="28"/>
          <w:szCs w:val="28"/>
        </w:rPr>
        <w:t>асположен</w:t>
      </w:r>
      <w:r>
        <w:rPr>
          <w:sz w:val="28"/>
          <w:szCs w:val="28"/>
        </w:rPr>
        <w:t>а</w:t>
      </w:r>
      <w:r w:rsidRPr="00E650E9">
        <w:rPr>
          <w:sz w:val="28"/>
          <w:szCs w:val="28"/>
        </w:rPr>
        <w:t xml:space="preserve"> в юго-восточной части Краснодарского к</w:t>
      </w:r>
      <w:r>
        <w:rPr>
          <w:sz w:val="28"/>
          <w:szCs w:val="28"/>
        </w:rPr>
        <w:t xml:space="preserve">рая. </w:t>
      </w:r>
      <w:r w:rsidRPr="00475DD7">
        <w:rPr>
          <w:color w:val="auto"/>
          <w:sz w:val="28"/>
          <w:szCs w:val="28"/>
          <w:shd w:val="clear" w:color="auto" w:fill="FFFFFF"/>
        </w:rPr>
        <w:t>Климат в Тимашевском районе умеренно-континентальный, с неустойчивым увлажнением. Зимы мягкие, с частыми оттепелями, лето жаркое и сухое</w:t>
      </w:r>
      <w:r w:rsidRPr="0004515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Pr="0004515D">
        <w:rPr>
          <w:sz w:val="28"/>
          <w:szCs w:val="28"/>
        </w:rPr>
        <w:t>В связи с этим, п</w:t>
      </w:r>
      <w:r w:rsidRPr="0004515D">
        <w:rPr>
          <w:spacing w:val="1"/>
          <w:sz w:val="28"/>
          <w:szCs w:val="28"/>
        </w:rPr>
        <w:t>ри планировании образовательного процесса используем режимы дня для учебного и каникулярного периода.</w:t>
      </w:r>
      <w:r w:rsidRPr="0004515D">
        <w:rPr>
          <w:i/>
          <w:sz w:val="28"/>
          <w:szCs w:val="28"/>
        </w:rPr>
        <w:t xml:space="preserve">  </w:t>
      </w:r>
      <w:r w:rsidRPr="0004515D">
        <w:rPr>
          <w:sz w:val="28"/>
          <w:szCs w:val="28"/>
        </w:rPr>
        <w:t xml:space="preserve"> При проведении физкультурно-оздоровительной и воспитательно-образовательной работы, в соответствии с двумя временных периодов: </w:t>
      </w:r>
    </w:p>
    <w:p w:rsidR="003464E6" w:rsidRDefault="006E76D1" w:rsidP="006E76D1">
      <w:pPr>
        <w:pStyle w:val="Default"/>
        <w:jc w:val="both"/>
        <w:rPr>
          <w:sz w:val="28"/>
          <w:szCs w:val="28"/>
        </w:rPr>
      </w:pPr>
      <w:r w:rsidRPr="0004515D">
        <w:rPr>
          <w:b/>
          <w:bCs/>
          <w:sz w:val="28"/>
          <w:szCs w:val="28"/>
        </w:rPr>
        <w:t xml:space="preserve">- </w:t>
      </w:r>
      <w:r w:rsidRPr="0004515D">
        <w:rPr>
          <w:sz w:val="28"/>
          <w:szCs w:val="28"/>
        </w:rPr>
        <w:t>холо</w:t>
      </w:r>
      <w:r w:rsidR="003464E6">
        <w:rPr>
          <w:sz w:val="28"/>
          <w:szCs w:val="28"/>
        </w:rPr>
        <w:t>дный период: с 01 сентября по 30</w:t>
      </w:r>
      <w:r w:rsidRPr="0004515D">
        <w:rPr>
          <w:sz w:val="28"/>
          <w:szCs w:val="28"/>
        </w:rPr>
        <w:t xml:space="preserve">  мая. Составляется определенный режим</w:t>
      </w:r>
      <w:r>
        <w:rPr>
          <w:sz w:val="28"/>
          <w:szCs w:val="28"/>
        </w:rPr>
        <w:t xml:space="preserve"> дня и расписание непосредственно</w:t>
      </w:r>
      <w:r w:rsidRPr="0004515D">
        <w:rPr>
          <w:sz w:val="28"/>
          <w:szCs w:val="28"/>
        </w:rPr>
        <w:t xml:space="preserve"> образовательной деятельности. </w:t>
      </w:r>
    </w:p>
    <w:p w:rsidR="006E76D1" w:rsidRPr="0004515D" w:rsidRDefault="003464E6" w:rsidP="006E76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6D1" w:rsidRPr="0004515D">
        <w:rPr>
          <w:sz w:val="28"/>
          <w:szCs w:val="28"/>
        </w:rPr>
        <w:t>С наступление</w:t>
      </w:r>
      <w:r>
        <w:rPr>
          <w:sz w:val="28"/>
          <w:szCs w:val="28"/>
        </w:rPr>
        <w:t>м теплого времени (май - август</w:t>
      </w:r>
      <w:r w:rsidR="006E76D1" w:rsidRPr="0004515D">
        <w:rPr>
          <w:sz w:val="28"/>
          <w:szCs w:val="28"/>
        </w:rPr>
        <w:t xml:space="preserve">) увеличивается время пребывания детей на свежем воздухе за счет осуществления непосредственно образовательной деятельности на участке. </w:t>
      </w:r>
    </w:p>
    <w:p w:rsidR="006E76D1" w:rsidRDefault="006E76D1" w:rsidP="006E76D1">
      <w:pPr>
        <w:pStyle w:val="Default"/>
        <w:jc w:val="both"/>
        <w:rPr>
          <w:sz w:val="28"/>
          <w:szCs w:val="28"/>
        </w:rPr>
      </w:pPr>
      <w:r w:rsidRPr="0004515D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теплый период: с 1 июня</w:t>
      </w:r>
      <w:r w:rsidRPr="0004515D">
        <w:rPr>
          <w:sz w:val="28"/>
          <w:szCs w:val="28"/>
        </w:rPr>
        <w:t xml:space="preserve">  по 31 августа. Для него составляется другой режим дня, с целью максимально эффективного использования природных факторов оздоровления детей. </w:t>
      </w:r>
    </w:p>
    <w:p w:rsidR="007A5C83" w:rsidRPr="0004515D" w:rsidRDefault="007A5C83" w:rsidP="006E76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ДОО  планируются каникулы с 28.12.2015г. по 14.01.2016г. Непосредственно образовательная деятельность во время каникул не проводится.</w:t>
      </w:r>
    </w:p>
    <w:p w:rsidR="006E76D1" w:rsidRPr="003F2BE5" w:rsidRDefault="006E76D1" w:rsidP="006E76D1">
      <w:pPr>
        <w:ind w:firstLine="851"/>
        <w:jc w:val="both"/>
        <w:rPr>
          <w:spacing w:val="1"/>
        </w:rPr>
      </w:pPr>
      <w:r w:rsidRPr="003F2BE5">
        <w:rPr>
          <w:iCs/>
          <w:spacing w:val="1"/>
        </w:rPr>
        <w:t>Национально-культурные и этнокультурные</w:t>
      </w:r>
      <w:r w:rsidRPr="003F2BE5">
        <w:rPr>
          <w:iCs/>
          <w:spacing w:val="1"/>
        </w:rPr>
        <w:tab/>
        <w:t xml:space="preserve"> особенности</w:t>
      </w:r>
      <w:r w:rsidRPr="003F2BE5">
        <w:rPr>
          <w:spacing w:val="1"/>
        </w:rPr>
        <w:t>.</w:t>
      </w:r>
    </w:p>
    <w:p w:rsidR="006E76D1" w:rsidRPr="0004515D" w:rsidRDefault="006E76D1" w:rsidP="006E76D1">
      <w:pPr>
        <w:pStyle w:val="Default"/>
        <w:jc w:val="both"/>
        <w:rPr>
          <w:i/>
          <w:sz w:val="28"/>
          <w:szCs w:val="28"/>
        </w:rPr>
      </w:pPr>
      <w:r w:rsidRPr="0004515D">
        <w:rPr>
          <w:sz w:val="28"/>
          <w:szCs w:val="28"/>
        </w:rPr>
        <w:t>Население станицы Медведовской  (около 20 тысяч человек), многонациональное: самыми многочисленными являются русские. Большое количество жителей станицы таких национальностей, как армяне, азербайджанцы, немцы, грузины, адыгейцы, украинцы и белорусы.  При переписи населения 2010 года 35% жителей указали свою национальность как «Кубанский казак». При организации образовательного процесса в ДОУ с необходимостью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 (Даже, несмотря на то, что процент детей, не относящихся к</w:t>
      </w:r>
      <w:r w:rsidRPr="0004515D">
        <w:rPr>
          <w:i/>
          <w:sz w:val="28"/>
          <w:szCs w:val="28"/>
        </w:rPr>
        <w:t xml:space="preserve"> </w:t>
      </w:r>
      <w:r w:rsidRPr="0004515D">
        <w:rPr>
          <w:sz w:val="28"/>
          <w:szCs w:val="28"/>
        </w:rPr>
        <w:t>русскому этносу, среди воспитанников ДОУ, в общем количестве детей, невелик.)</w:t>
      </w:r>
      <w:r w:rsidRPr="0004515D">
        <w:rPr>
          <w:i/>
          <w:sz w:val="28"/>
          <w:szCs w:val="28"/>
        </w:rPr>
        <w:t xml:space="preserve"> </w:t>
      </w:r>
    </w:p>
    <w:p w:rsidR="006E76D1" w:rsidRPr="003F2BE5" w:rsidRDefault="006E76D1" w:rsidP="00A231E0">
      <w:pPr>
        <w:widowControl w:val="0"/>
        <w:suppressAutoHyphens/>
        <w:autoSpaceDE w:val="0"/>
        <w:ind w:right="6" w:firstLine="851"/>
        <w:jc w:val="both"/>
        <w:rPr>
          <w:spacing w:val="1"/>
        </w:rPr>
      </w:pPr>
      <w:r w:rsidRPr="003F2BE5">
        <w:rPr>
          <w:spacing w:val="1"/>
        </w:rPr>
        <w:lastRenderedPageBreak/>
        <w:t xml:space="preserve">Кубанский край – один из крупнейших сельскохозяйственных районов страны. </w:t>
      </w:r>
      <w:r w:rsidR="00A231E0">
        <w:rPr>
          <w:spacing w:val="1"/>
        </w:rPr>
        <w:t>О</w:t>
      </w:r>
      <w:r w:rsidRPr="003F2BE5">
        <w:rPr>
          <w:spacing w:val="1"/>
        </w:rPr>
        <w:t>формлены уголки и макеты патриотического воспитания в предметно-развивающей среде групп, ведется работа по созданию тематических блоков.</w:t>
      </w:r>
    </w:p>
    <w:p w:rsidR="006E76D1" w:rsidRPr="0004515D" w:rsidRDefault="006E76D1" w:rsidP="006E76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04515D">
        <w:rPr>
          <w:sz w:val="28"/>
          <w:szCs w:val="28"/>
        </w:rPr>
        <w:t>Социокультурные</w:t>
      </w:r>
      <w:proofErr w:type="spellEnd"/>
      <w:r w:rsidRPr="0004515D">
        <w:rPr>
          <w:sz w:val="28"/>
          <w:szCs w:val="28"/>
        </w:rPr>
        <w:t xml:space="preserve"> особенности Кубани также не могут не сказаться на содержании психолого-педагогической работы в ДОУ. Знакомство с историческим и культурным наследием казачьего края, достопримечательностями, народными промыслами, выдающимися земляками, является эффективным механизмом воспитания гуманной, социально активной личности, учит ответственно и бережно относится к богатству природы Кубани, е</w:t>
      </w:r>
      <w:r w:rsidRPr="0004515D">
        <w:rPr>
          <w:rFonts w:ascii="Cambria Math" w:hAnsi="Cambria Math" w:cs="Cambria Math"/>
          <w:sz w:val="28"/>
          <w:szCs w:val="28"/>
        </w:rPr>
        <w:t>ѐ</w:t>
      </w:r>
      <w:r w:rsidRPr="0004515D">
        <w:rPr>
          <w:sz w:val="28"/>
          <w:szCs w:val="28"/>
        </w:rPr>
        <w:t xml:space="preserve"> истории, культуре, и с уважением – к жителям края. Ведущие отрасли экономики (сельское хозяйство) обуславливают тематику ознакомления детей с трудом взрослых. </w:t>
      </w:r>
    </w:p>
    <w:p w:rsidR="006E76D1" w:rsidRPr="003F2BE5" w:rsidRDefault="006E76D1" w:rsidP="006E76D1">
      <w:pPr>
        <w:widowControl w:val="0"/>
        <w:suppressAutoHyphens/>
        <w:autoSpaceDE w:val="0"/>
        <w:ind w:right="5" w:firstLine="851"/>
        <w:jc w:val="both"/>
        <w:rPr>
          <w:spacing w:val="1"/>
        </w:rPr>
      </w:pPr>
      <w:r w:rsidRPr="003F2BE5">
        <w:t xml:space="preserve">Организация образовательной среды, направленной на обеспечение </w:t>
      </w:r>
      <w:r w:rsidRPr="003F2BE5">
        <w:rPr>
          <w:bCs/>
          <w:iCs/>
        </w:rPr>
        <w:t>краеведческого образования</w:t>
      </w:r>
      <w:r w:rsidRPr="003F2BE5">
        <w:t xml:space="preserve">, осуществляется с учетом реализации принципа </w:t>
      </w:r>
      <w:proofErr w:type="spellStart"/>
      <w:r w:rsidRPr="003F2BE5">
        <w:t>культуросообразности</w:t>
      </w:r>
      <w:proofErr w:type="spellEnd"/>
      <w:r w:rsidRPr="003F2BE5">
        <w:t xml:space="preserve">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Кубанского региона, с учетом национальных ценностей и традиций в образовании</w:t>
      </w:r>
    </w:p>
    <w:p w:rsidR="006E76D1" w:rsidRPr="003F2BE5" w:rsidRDefault="006E76D1" w:rsidP="006E76D1">
      <w:pPr>
        <w:ind w:firstLine="851"/>
        <w:jc w:val="both"/>
      </w:pPr>
      <w:r w:rsidRPr="003F2BE5">
        <w:rPr>
          <w:iCs/>
        </w:rPr>
        <w:t>Демографические особенности.</w:t>
      </w:r>
      <w:r w:rsidRPr="003F2BE5">
        <w:t xml:space="preserve"> В последние годы наблюдается естественный прирост населения района. Рост рождаемости способствовал поиску путей решения проблемы, охвата детей услугами дошкольного образования.</w:t>
      </w:r>
      <w:r w:rsidRPr="003F2BE5">
        <w:tab/>
        <w:t>В ДОУ работают  семейная группа,  группа круглосуточного пребывания.</w:t>
      </w:r>
    </w:p>
    <w:p w:rsidR="006E76D1" w:rsidRPr="0004515D" w:rsidRDefault="006E76D1" w:rsidP="006E76D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4515D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proofErr w:type="spellStart"/>
      <w:r w:rsidRPr="0004515D">
        <w:rPr>
          <w:rFonts w:ascii="Times New Roman" w:hAnsi="Times New Roman" w:cs="Times New Roman"/>
          <w:iCs/>
          <w:sz w:val="28"/>
          <w:szCs w:val="28"/>
        </w:rPr>
        <w:t>Cоциально-исторические</w:t>
      </w:r>
      <w:proofErr w:type="spellEnd"/>
      <w:r w:rsidRPr="0004515D">
        <w:rPr>
          <w:rFonts w:ascii="Times New Roman" w:hAnsi="Times New Roman" w:cs="Times New Roman"/>
          <w:iCs/>
          <w:sz w:val="28"/>
          <w:szCs w:val="28"/>
        </w:rPr>
        <w:t xml:space="preserve"> потребности населенного пункта региона</w:t>
      </w:r>
      <w:r w:rsidRPr="000451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4515D">
        <w:rPr>
          <w:rFonts w:ascii="Times New Roman" w:hAnsi="Times New Roman" w:cs="Times New Roman"/>
          <w:sz w:val="28"/>
          <w:szCs w:val="28"/>
        </w:rPr>
        <w:t>Тимашевский район в силу специфики своего исторического развития является уникальным  районом Краснодарского края. Это родина многих людей, оказавших влияние на развитие науки и культуры.</w:t>
      </w:r>
      <w:r w:rsidRPr="0004515D">
        <w:rPr>
          <w:rFonts w:ascii="Times New Roman" w:hAnsi="Times New Roman" w:cs="Times New Roman"/>
          <w:sz w:val="28"/>
          <w:szCs w:val="28"/>
        </w:rPr>
        <w:tab/>
      </w:r>
    </w:p>
    <w:p w:rsidR="006E76D1" w:rsidRDefault="006E76D1" w:rsidP="006E76D1">
      <w:pPr>
        <w:jc w:val="both"/>
      </w:pPr>
      <w:r w:rsidRPr="003F2BE5">
        <w:rPr>
          <w:shd w:val="clear" w:color="auto" w:fill="FFFFFF"/>
        </w:rPr>
        <w:t xml:space="preserve">Война унесла много жизней, и </w:t>
      </w:r>
      <w:proofErr w:type="spellStart"/>
      <w:r w:rsidRPr="003F2BE5">
        <w:rPr>
          <w:shd w:val="clear" w:color="auto" w:fill="FFFFFF"/>
        </w:rPr>
        <w:t>Тимашевцы</w:t>
      </w:r>
      <w:proofErr w:type="spellEnd"/>
      <w:r w:rsidRPr="003F2BE5">
        <w:rPr>
          <w:shd w:val="clear" w:color="auto" w:fill="FFFFFF"/>
        </w:rPr>
        <w:t xml:space="preserve"> никогда не забудут подвиг своих предков, но особенно трепетно они хранят память о простой русской женщине </w:t>
      </w:r>
      <w:proofErr w:type="spellStart"/>
      <w:r w:rsidRPr="003F2BE5">
        <w:rPr>
          <w:shd w:val="clear" w:color="auto" w:fill="FFFFFF"/>
        </w:rPr>
        <w:t>Епистинии</w:t>
      </w:r>
      <w:proofErr w:type="spellEnd"/>
      <w:r w:rsidRPr="003F2BE5">
        <w:rPr>
          <w:shd w:val="clear" w:color="auto" w:fill="FFFFFF"/>
        </w:rPr>
        <w:t xml:space="preserve"> Федоровне Степановой, которая потеряла за годы гражданской и второй мировой всех своих сыновей, а их у нее было девять. Словами невозможно описать боль утраты родных детей и тем более невозможно представить материнскую боль,  умноженную на девять. В вечную память о материнском подвиге в Тимашевске был построен музей семьи Степановых – единственный в России музей посвященный простой русской семье.</w:t>
      </w:r>
      <w:r w:rsidRPr="003F2BE5">
        <w:t xml:space="preserve"> При реализации Программы необходимо введение тем, направленных на ознакомление воспитанников с профессиональной деятельностью взрослых, а также тем, направленных на ознакомление воспитанников с  профессиональной деятельностью взрослых (рыбаки, моряки, пограничники и др.), с историей края, знаменитыми земляками</w:t>
      </w:r>
      <w:r>
        <w:t>.</w:t>
      </w:r>
    </w:p>
    <w:p w:rsidR="00A231E0" w:rsidRPr="003F2BE5" w:rsidRDefault="00A231E0" w:rsidP="006E76D1">
      <w:pPr>
        <w:jc w:val="both"/>
      </w:pPr>
    </w:p>
    <w:p w:rsidR="006E76D1" w:rsidRDefault="006E76D1" w:rsidP="006E76D1">
      <w:pPr>
        <w:autoSpaceDE w:val="0"/>
        <w:autoSpaceDN w:val="0"/>
        <w:adjustRightInd w:val="0"/>
        <w:ind w:firstLine="708"/>
        <w:jc w:val="both"/>
      </w:pPr>
      <w:r w:rsidRPr="006E76D1">
        <w:rPr>
          <w:color w:val="C00000"/>
        </w:rPr>
        <w:t>Комплектование групп</w:t>
      </w:r>
      <w:r>
        <w:t xml:space="preserve"> происходит с учетом воз</w:t>
      </w:r>
      <w:r w:rsidR="00B23F44">
        <w:t>раста воспитанников</w:t>
      </w:r>
      <w:r>
        <w:t>.</w:t>
      </w:r>
    </w:p>
    <w:p w:rsidR="006D0B2E" w:rsidRPr="00930CD6" w:rsidRDefault="006D0B2E" w:rsidP="006D0B2E">
      <w:pPr>
        <w:ind w:right="-143"/>
        <w:jc w:val="both"/>
      </w:pPr>
      <w:r w:rsidRPr="00930CD6">
        <w:t xml:space="preserve">Группа  </w:t>
      </w:r>
      <w:r w:rsidR="00A231E0">
        <w:t xml:space="preserve">раннего возраста (первая младшая)     </w:t>
      </w:r>
      <w:r>
        <w:t xml:space="preserve"> - 24</w:t>
      </w:r>
    </w:p>
    <w:p w:rsidR="006D0B2E" w:rsidRPr="00930CD6" w:rsidRDefault="006D0B2E" w:rsidP="006D0B2E">
      <w:pPr>
        <w:ind w:right="-143"/>
        <w:jc w:val="both"/>
      </w:pPr>
      <w:r w:rsidRPr="00930CD6">
        <w:t xml:space="preserve">Группа  вторая младшая        </w:t>
      </w:r>
      <w:r>
        <w:t xml:space="preserve">                          </w:t>
      </w:r>
      <w:r w:rsidR="00A231E0">
        <w:t xml:space="preserve">  </w:t>
      </w:r>
      <w:r>
        <w:t xml:space="preserve">  - 31</w:t>
      </w:r>
    </w:p>
    <w:p w:rsidR="006D0B2E" w:rsidRPr="00930CD6" w:rsidRDefault="006D0B2E" w:rsidP="006D0B2E">
      <w:pPr>
        <w:ind w:right="-143"/>
        <w:jc w:val="both"/>
      </w:pPr>
      <w:r w:rsidRPr="00930CD6">
        <w:t xml:space="preserve">Группа вторая младшая «А» </w:t>
      </w:r>
      <w:r>
        <w:t xml:space="preserve">                           </w:t>
      </w:r>
      <w:r w:rsidR="00A231E0">
        <w:t xml:space="preserve">  </w:t>
      </w:r>
      <w:r>
        <w:t xml:space="preserve"> - 32</w:t>
      </w:r>
    </w:p>
    <w:p w:rsidR="006D0B2E" w:rsidRPr="00930CD6" w:rsidRDefault="006D0B2E" w:rsidP="006D0B2E">
      <w:pPr>
        <w:ind w:right="-143"/>
        <w:jc w:val="both"/>
      </w:pPr>
      <w:r w:rsidRPr="00930CD6">
        <w:t xml:space="preserve">Группа  средняя                      </w:t>
      </w:r>
      <w:r>
        <w:t xml:space="preserve">                           </w:t>
      </w:r>
      <w:r w:rsidR="00A231E0">
        <w:t xml:space="preserve">  </w:t>
      </w:r>
      <w:r>
        <w:t xml:space="preserve"> - 34</w:t>
      </w:r>
    </w:p>
    <w:p w:rsidR="006D0B2E" w:rsidRPr="00930CD6" w:rsidRDefault="006D0B2E" w:rsidP="006D0B2E">
      <w:pPr>
        <w:ind w:right="-143"/>
        <w:jc w:val="both"/>
      </w:pPr>
      <w:r w:rsidRPr="00930CD6">
        <w:lastRenderedPageBreak/>
        <w:t xml:space="preserve">Группа средняя «А»               </w:t>
      </w:r>
      <w:r>
        <w:t xml:space="preserve">                           </w:t>
      </w:r>
      <w:r w:rsidR="004F7840">
        <w:t xml:space="preserve">  </w:t>
      </w:r>
      <w:r>
        <w:t xml:space="preserve"> - 32</w:t>
      </w:r>
    </w:p>
    <w:p w:rsidR="006D0B2E" w:rsidRPr="00930CD6" w:rsidRDefault="006D0B2E" w:rsidP="006D0B2E">
      <w:pPr>
        <w:ind w:right="-143"/>
        <w:jc w:val="both"/>
      </w:pPr>
      <w:r w:rsidRPr="00930CD6">
        <w:t xml:space="preserve">Группа  старшая                     </w:t>
      </w:r>
      <w:r>
        <w:t xml:space="preserve">                           </w:t>
      </w:r>
      <w:r w:rsidR="004F7840">
        <w:t xml:space="preserve">  </w:t>
      </w:r>
      <w:r>
        <w:t xml:space="preserve"> - 27</w:t>
      </w:r>
    </w:p>
    <w:p w:rsidR="006D0B2E" w:rsidRPr="00930CD6" w:rsidRDefault="006D0B2E" w:rsidP="006D0B2E">
      <w:pPr>
        <w:ind w:right="-143"/>
        <w:jc w:val="both"/>
      </w:pPr>
      <w:r w:rsidRPr="00930CD6">
        <w:t xml:space="preserve">Группа старшая «А»                                   </w:t>
      </w:r>
      <w:r>
        <w:t xml:space="preserve">       </w:t>
      </w:r>
      <w:r w:rsidR="004F7840">
        <w:t xml:space="preserve">  </w:t>
      </w:r>
      <w:r>
        <w:t>- 22</w:t>
      </w:r>
    </w:p>
    <w:p w:rsidR="006D0B2E" w:rsidRDefault="006D0B2E" w:rsidP="006D0B2E">
      <w:pPr>
        <w:ind w:right="-143"/>
        <w:jc w:val="both"/>
      </w:pPr>
      <w:r w:rsidRPr="00930CD6">
        <w:t xml:space="preserve">Группа подготовительная      </w:t>
      </w:r>
      <w:r>
        <w:t xml:space="preserve">                           </w:t>
      </w:r>
      <w:r w:rsidR="004F7840">
        <w:t xml:space="preserve"> </w:t>
      </w:r>
      <w:r>
        <w:t xml:space="preserve"> - 24</w:t>
      </w:r>
    </w:p>
    <w:p w:rsidR="006D0B2E" w:rsidRDefault="006D0B2E" w:rsidP="006D0B2E">
      <w:pPr>
        <w:ind w:right="-143"/>
        <w:jc w:val="both"/>
      </w:pPr>
      <w:r>
        <w:t xml:space="preserve">Группа подготовительная «А»                         </w:t>
      </w:r>
      <w:r w:rsidR="004F7840">
        <w:t xml:space="preserve">  </w:t>
      </w:r>
      <w:r>
        <w:t xml:space="preserve"> - 24</w:t>
      </w:r>
    </w:p>
    <w:p w:rsidR="00AE1C02" w:rsidRDefault="00AE1C02" w:rsidP="006D0B2E">
      <w:pPr>
        <w:ind w:right="-143"/>
        <w:jc w:val="both"/>
      </w:pPr>
      <w:r>
        <w:t xml:space="preserve">     В  ДОО созданы условия для пребывания детей с ограниченными возможностями здоровья. В группах компенсирующей направленности обеспечены условия для организации коррекционной работы.</w:t>
      </w:r>
    </w:p>
    <w:p w:rsidR="006D0B2E" w:rsidRDefault="006D0B2E" w:rsidP="006D0B2E">
      <w:pPr>
        <w:ind w:right="-143"/>
        <w:jc w:val="both"/>
        <w:rPr>
          <w:b/>
          <w:color w:val="000000"/>
        </w:rPr>
      </w:pPr>
      <w:r w:rsidRPr="00C321D3">
        <w:rPr>
          <w:b/>
          <w:color w:val="000000"/>
        </w:rPr>
        <w:t>Группы компенсирующей направленности:</w:t>
      </w:r>
    </w:p>
    <w:p w:rsidR="006D0B2E" w:rsidRPr="0093364A" w:rsidRDefault="006D0B2E" w:rsidP="006D0B2E">
      <w:pPr>
        <w:ind w:right="-143"/>
        <w:jc w:val="both"/>
        <w:rPr>
          <w:b/>
          <w:color w:val="000000"/>
        </w:rPr>
      </w:pPr>
      <w:r w:rsidRPr="00930CD6">
        <w:t>Группа старшая логопедич</w:t>
      </w:r>
      <w:r>
        <w:t>еская    (ОНР)         - 14</w:t>
      </w:r>
    </w:p>
    <w:p w:rsidR="006D0B2E" w:rsidRDefault="006D0B2E" w:rsidP="006D0B2E">
      <w:pPr>
        <w:ind w:right="-143"/>
        <w:jc w:val="both"/>
      </w:pPr>
      <w:r w:rsidRPr="00930CD6">
        <w:t>Группа подготовит</w:t>
      </w:r>
      <w:r>
        <w:t>ел</w:t>
      </w:r>
      <w:r w:rsidR="00154B2A">
        <w:t>ьная логопедическая  (ОНР)  - 12</w:t>
      </w:r>
    </w:p>
    <w:p w:rsidR="006D0B2E" w:rsidRDefault="00AE1C02" w:rsidP="006D0B2E">
      <w:pPr>
        <w:ind w:right="-143"/>
        <w:jc w:val="both"/>
      </w:pPr>
      <w:r>
        <w:t xml:space="preserve">     В ДОО имеется одна с</w:t>
      </w:r>
      <w:r w:rsidR="006D0B2E">
        <w:t>емейная группа</w:t>
      </w:r>
      <w:r>
        <w:t xml:space="preserve"> </w:t>
      </w:r>
      <w:r w:rsidR="006D0B2E">
        <w:t xml:space="preserve"> -</w:t>
      </w:r>
      <w:r>
        <w:t xml:space="preserve"> </w:t>
      </w:r>
      <w:r w:rsidR="006D0B2E">
        <w:t xml:space="preserve"> </w:t>
      </w:r>
      <w:r w:rsidR="007A5C83">
        <w:t>(</w:t>
      </w:r>
      <w:r w:rsidR="006D0B2E">
        <w:t>3</w:t>
      </w:r>
      <w:r w:rsidR="007A5C83">
        <w:t xml:space="preserve"> ребенка)</w:t>
      </w:r>
      <w:r>
        <w:t>, присмотр и уход осуществляет мама</w:t>
      </w:r>
      <w:r w:rsidR="007A5C83">
        <w:t xml:space="preserve"> </w:t>
      </w:r>
      <w:r>
        <w:t>-</w:t>
      </w:r>
      <w:r w:rsidR="007A5C83">
        <w:t xml:space="preserve"> </w:t>
      </w:r>
      <w:r>
        <w:t>помощник воспитателя. Образовательная деятельность осуществляется в процессе посещения ДОО в группах соответствующего возраста детей.</w:t>
      </w:r>
    </w:p>
    <w:p w:rsidR="006D0B2E" w:rsidRDefault="00286B7F" w:rsidP="00154B2A">
      <w:pPr>
        <w:autoSpaceDE w:val="0"/>
        <w:autoSpaceDN w:val="0"/>
        <w:adjustRightInd w:val="0"/>
        <w:jc w:val="both"/>
      </w:pPr>
      <w:r>
        <w:t xml:space="preserve">Две кратковременные </w:t>
      </w:r>
      <w:r w:rsidR="006D0B2E">
        <w:t xml:space="preserve"> гр</w:t>
      </w:r>
      <w:r>
        <w:t>уппы</w:t>
      </w:r>
      <w:r w:rsidR="007A5C83">
        <w:t xml:space="preserve">  «Развитие»  от 2-3  (7)</w:t>
      </w:r>
      <w:r w:rsidR="006D0B2E">
        <w:t xml:space="preserve">                          </w:t>
      </w:r>
      <w:r w:rsidR="006E76D1">
        <w:tab/>
      </w:r>
    </w:p>
    <w:p w:rsidR="006D0B2E" w:rsidRDefault="006D0B2E" w:rsidP="006D0B2E">
      <w:pPr>
        <w:tabs>
          <w:tab w:val="left" w:pos="480"/>
          <w:tab w:val="center" w:pos="5102"/>
        </w:tabs>
        <w:jc w:val="left"/>
      </w:pPr>
      <w:r>
        <w:tab/>
        <w:t>К значимым для разработки и реализации Программы характеристикам педагогический коллектив детского сада относит также:</w:t>
      </w:r>
      <w:r>
        <w:tab/>
      </w:r>
      <w:r>
        <w:tab/>
      </w:r>
      <w:r>
        <w:tab/>
      </w:r>
    </w:p>
    <w:p w:rsidR="006D0B2E" w:rsidRDefault="006D0B2E" w:rsidP="006D0B2E">
      <w:pPr>
        <w:ind w:right="-143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843"/>
      </w:tblGrid>
      <w:tr w:rsidR="006D0B2E" w:rsidRPr="00995295" w:rsidTr="007C0ED8">
        <w:trPr>
          <w:trHeight w:val="302"/>
        </w:trPr>
        <w:tc>
          <w:tcPr>
            <w:tcW w:w="7655" w:type="dxa"/>
          </w:tcPr>
          <w:p w:rsidR="006D0B2E" w:rsidRPr="00995295" w:rsidRDefault="006D0B2E" w:rsidP="005A6460">
            <w:pPr>
              <w:pStyle w:val="a4"/>
              <w:ind w:right="-143"/>
              <w:rPr>
                <w:rFonts w:ascii="Times New Roman" w:hAnsi="Times New Roman"/>
                <w:b/>
                <w:sz w:val="28"/>
                <w:szCs w:val="24"/>
              </w:rPr>
            </w:pPr>
            <w:r w:rsidRPr="00995295">
              <w:rPr>
                <w:rFonts w:ascii="Times New Roman" w:hAnsi="Times New Roman"/>
                <w:b/>
                <w:sz w:val="28"/>
                <w:szCs w:val="24"/>
              </w:rPr>
              <w:t>Всего воспитанников</w:t>
            </w:r>
          </w:p>
        </w:tc>
        <w:tc>
          <w:tcPr>
            <w:tcW w:w="1843" w:type="dxa"/>
          </w:tcPr>
          <w:p w:rsidR="006D0B2E" w:rsidRPr="00995295" w:rsidRDefault="006D0B2E" w:rsidP="007C0ED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287</w:t>
            </w:r>
          </w:p>
        </w:tc>
      </w:tr>
      <w:tr w:rsidR="006D0B2E" w:rsidRPr="00995295" w:rsidTr="007C0ED8">
        <w:trPr>
          <w:trHeight w:val="345"/>
        </w:trPr>
        <w:tc>
          <w:tcPr>
            <w:tcW w:w="7655" w:type="dxa"/>
          </w:tcPr>
          <w:p w:rsidR="006D0B2E" w:rsidRPr="00995295" w:rsidRDefault="006D0B2E" w:rsidP="005A6460">
            <w:pPr>
              <w:pStyle w:val="a4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995295">
              <w:rPr>
                <w:rFonts w:ascii="Times New Roman" w:hAnsi="Times New Roman"/>
                <w:sz w:val="28"/>
                <w:szCs w:val="24"/>
              </w:rPr>
              <w:t>Мальчиков</w:t>
            </w:r>
          </w:p>
        </w:tc>
        <w:tc>
          <w:tcPr>
            <w:tcW w:w="1843" w:type="dxa"/>
          </w:tcPr>
          <w:p w:rsidR="006D0B2E" w:rsidRPr="00995295" w:rsidRDefault="006D0B2E" w:rsidP="007C0ED8">
            <w:pPr>
              <w:pStyle w:val="a4"/>
              <w:ind w:right="-14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157</w:t>
            </w:r>
          </w:p>
        </w:tc>
      </w:tr>
      <w:tr w:rsidR="006D0B2E" w:rsidRPr="00995295" w:rsidTr="007C0ED8">
        <w:trPr>
          <w:trHeight w:val="285"/>
        </w:trPr>
        <w:tc>
          <w:tcPr>
            <w:tcW w:w="7655" w:type="dxa"/>
          </w:tcPr>
          <w:p w:rsidR="006D0B2E" w:rsidRPr="00995295" w:rsidRDefault="006D0B2E" w:rsidP="005A6460">
            <w:pPr>
              <w:pStyle w:val="a4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995295">
              <w:rPr>
                <w:rFonts w:ascii="Times New Roman" w:hAnsi="Times New Roman"/>
                <w:sz w:val="28"/>
                <w:szCs w:val="24"/>
              </w:rPr>
              <w:t>Девочек</w:t>
            </w:r>
          </w:p>
        </w:tc>
        <w:tc>
          <w:tcPr>
            <w:tcW w:w="1843" w:type="dxa"/>
          </w:tcPr>
          <w:p w:rsidR="006D0B2E" w:rsidRDefault="006D0B2E" w:rsidP="007C0ED8">
            <w:pPr>
              <w:pStyle w:val="a4"/>
              <w:ind w:right="-14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130</w:t>
            </w:r>
          </w:p>
        </w:tc>
      </w:tr>
      <w:tr w:rsidR="006D0B2E" w:rsidRPr="00995295" w:rsidTr="007C0ED8">
        <w:tc>
          <w:tcPr>
            <w:tcW w:w="7655" w:type="dxa"/>
          </w:tcPr>
          <w:p w:rsidR="006D0B2E" w:rsidRPr="00995295" w:rsidRDefault="006D0B2E" w:rsidP="005A6460">
            <w:pPr>
              <w:pStyle w:val="a4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995295">
              <w:rPr>
                <w:rFonts w:ascii="Times New Roman" w:hAnsi="Times New Roman"/>
                <w:sz w:val="28"/>
                <w:szCs w:val="24"/>
              </w:rPr>
              <w:t>Дети- сироты</w:t>
            </w:r>
          </w:p>
        </w:tc>
        <w:tc>
          <w:tcPr>
            <w:tcW w:w="1843" w:type="dxa"/>
          </w:tcPr>
          <w:p w:rsidR="006D0B2E" w:rsidRPr="00995295" w:rsidRDefault="006D0B2E" w:rsidP="007C0ED8">
            <w:pPr>
              <w:pStyle w:val="a4"/>
              <w:ind w:right="-14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6D0B2E" w:rsidRPr="00995295" w:rsidTr="007C0ED8">
        <w:tc>
          <w:tcPr>
            <w:tcW w:w="7655" w:type="dxa"/>
          </w:tcPr>
          <w:p w:rsidR="006D0B2E" w:rsidRPr="00995295" w:rsidRDefault="006D0B2E" w:rsidP="005A6460">
            <w:pPr>
              <w:pStyle w:val="a4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995295">
              <w:rPr>
                <w:rFonts w:ascii="Times New Roman" w:hAnsi="Times New Roman"/>
                <w:sz w:val="28"/>
                <w:szCs w:val="24"/>
              </w:rPr>
              <w:t>Дети,  находящиеся под опекой</w:t>
            </w:r>
          </w:p>
        </w:tc>
        <w:tc>
          <w:tcPr>
            <w:tcW w:w="1843" w:type="dxa"/>
          </w:tcPr>
          <w:p w:rsidR="006D0B2E" w:rsidRPr="00995295" w:rsidRDefault="006D0B2E" w:rsidP="007C0ED8">
            <w:pPr>
              <w:pStyle w:val="a4"/>
              <w:ind w:right="-14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0B2E" w:rsidRPr="00995295" w:rsidTr="007C0ED8">
        <w:tc>
          <w:tcPr>
            <w:tcW w:w="7655" w:type="dxa"/>
          </w:tcPr>
          <w:p w:rsidR="006D0B2E" w:rsidRPr="00995295" w:rsidRDefault="006D0B2E" w:rsidP="005A6460">
            <w:pPr>
              <w:pStyle w:val="a4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995295">
              <w:rPr>
                <w:rFonts w:ascii="Times New Roman" w:hAnsi="Times New Roman"/>
                <w:sz w:val="28"/>
                <w:szCs w:val="24"/>
              </w:rPr>
              <w:t>Дети,  из многодетных семей</w:t>
            </w:r>
          </w:p>
        </w:tc>
        <w:tc>
          <w:tcPr>
            <w:tcW w:w="1843" w:type="dxa"/>
          </w:tcPr>
          <w:p w:rsidR="006D0B2E" w:rsidRPr="00995295" w:rsidRDefault="006D0B2E" w:rsidP="007C0ED8">
            <w:pPr>
              <w:pStyle w:val="a4"/>
              <w:ind w:right="-14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6D0B2E" w:rsidRPr="00995295" w:rsidTr="007C0ED8">
        <w:tc>
          <w:tcPr>
            <w:tcW w:w="7655" w:type="dxa"/>
          </w:tcPr>
          <w:p w:rsidR="006D0B2E" w:rsidRPr="00995295" w:rsidRDefault="006D0B2E" w:rsidP="005A6460">
            <w:pPr>
              <w:pStyle w:val="a4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995295">
              <w:rPr>
                <w:rFonts w:ascii="Times New Roman" w:hAnsi="Times New Roman"/>
                <w:sz w:val="28"/>
                <w:szCs w:val="24"/>
              </w:rPr>
              <w:t>Дети,  имеющие статус беженцев</w:t>
            </w:r>
          </w:p>
        </w:tc>
        <w:tc>
          <w:tcPr>
            <w:tcW w:w="1843" w:type="dxa"/>
          </w:tcPr>
          <w:p w:rsidR="006D0B2E" w:rsidRPr="00995295" w:rsidRDefault="006D0B2E" w:rsidP="007C0ED8">
            <w:pPr>
              <w:pStyle w:val="a4"/>
              <w:ind w:right="-14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6D0B2E" w:rsidRPr="00995295" w:rsidTr="007C0ED8">
        <w:trPr>
          <w:trHeight w:val="193"/>
        </w:trPr>
        <w:tc>
          <w:tcPr>
            <w:tcW w:w="7655" w:type="dxa"/>
          </w:tcPr>
          <w:p w:rsidR="006D0B2E" w:rsidRPr="00995295" w:rsidRDefault="006D0B2E" w:rsidP="005A6460">
            <w:pPr>
              <w:pStyle w:val="a4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995295">
              <w:rPr>
                <w:rFonts w:ascii="Times New Roman" w:hAnsi="Times New Roman"/>
                <w:sz w:val="28"/>
                <w:szCs w:val="24"/>
              </w:rPr>
              <w:t>Дети- инвалиды</w:t>
            </w:r>
          </w:p>
        </w:tc>
        <w:tc>
          <w:tcPr>
            <w:tcW w:w="1843" w:type="dxa"/>
          </w:tcPr>
          <w:p w:rsidR="006D0B2E" w:rsidRPr="00995295" w:rsidRDefault="006D0B2E" w:rsidP="007C0ED8">
            <w:pPr>
              <w:pStyle w:val="a4"/>
              <w:ind w:right="-14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6D0B2E" w:rsidRPr="00995295" w:rsidTr="007C0ED8">
        <w:tc>
          <w:tcPr>
            <w:tcW w:w="7655" w:type="dxa"/>
          </w:tcPr>
          <w:p w:rsidR="006D0B2E" w:rsidRPr="00995295" w:rsidRDefault="006D0B2E" w:rsidP="005A6460">
            <w:pPr>
              <w:pStyle w:val="a4"/>
              <w:ind w:right="-143"/>
              <w:rPr>
                <w:rFonts w:ascii="Times New Roman" w:hAnsi="Times New Roman"/>
                <w:b/>
                <w:sz w:val="28"/>
                <w:szCs w:val="24"/>
              </w:rPr>
            </w:pPr>
            <w:r w:rsidRPr="00995295">
              <w:rPr>
                <w:rFonts w:ascii="Times New Roman" w:hAnsi="Times New Roman"/>
                <w:b/>
                <w:sz w:val="28"/>
                <w:szCs w:val="24"/>
              </w:rPr>
              <w:t>Общее недоразвитие речи</w:t>
            </w:r>
          </w:p>
        </w:tc>
        <w:tc>
          <w:tcPr>
            <w:tcW w:w="1843" w:type="dxa"/>
          </w:tcPr>
          <w:p w:rsidR="006D0B2E" w:rsidRPr="001767F1" w:rsidRDefault="006D0B2E" w:rsidP="007C0ED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7</w:t>
            </w:r>
          </w:p>
        </w:tc>
      </w:tr>
    </w:tbl>
    <w:p w:rsidR="006D0B2E" w:rsidRDefault="006D0B2E" w:rsidP="006D0B2E">
      <w:pPr>
        <w:ind w:right="-143"/>
        <w:jc w:val="both"/>
      </w:pPr>
    </w:p>
    <w:p w:rsidR="007C0ED8" w:rsidRDefault="007C0ED8" w:rsidP="007C0ED8">
      <w:pPr>
        <w:ind w:left="720"/>
      </w:pPr>
      <w:r>
        <w:t>Р</w:t>
      </w:r>
      <w:r w:rsidRPr="00C321D3">
        <w:t>аспределение детей по группам здоровья: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1764"/>
        <w:gridCol w:w="1764"/>
        <w:gridCol w:w="1764"/>
        <w:gridCol w:w="1765"/>
      </w:tblGrid>
      <w:tr w:rsidR="007C0ED8" w:rsidRPr="001B5A51" w:rsidTr="007C0ED8">
        <w:trPr>
          <w:trHeight w:val="315"/>
        </w:trPr>
        <w:tc>
          <w:tcPr>
            <w:tcW w:w="2406" w:type="dxa"/>
            <w:vMerge w:val="restart"/>
          </w:tcPr>
          <w:p w:rsidR="007C0ED8" w:rsidRPr="001B5A51" w:rsidRDefault="007C0ED8" w:rsidP="007C0ED8">
            <w:r w:rsidRPr="001B5A51">
              <w:t>Год</w:t>
            </w:r>
          </w:p>
          <w:p w:rsidR="007C0ED8" w:rsidRPr="001B5A51" w:rsidRDefault="007C0ED8" w:rsidP="007C0ED8"/>
        </w:tc>
        <w:tc>
          <w:tcPr>
            <w:tcW w:w="7057" w:type="dxa"/>
            <w:gridSpan w:val="4"/>
          </w:tcPr>
          <w:p w:rsidR="007C0ED8" w:rsidRPr="001B5A51" w:rsidRDefault="007C0ED8" w:rsidP="005A6460">
            <w:r w:rsidRPr="001B5A51">
              <w:t>Группы здоровья</w:t>
            </w:r>
          </w:p>
        </w:tc>
      </w:tr>
      <w:tr w:rsidR="007C0ED8" w:rsidRPr="001B5A51" w:rsidTr="007C0ED8">
        <w:trPr>
          <w:trHeight w:val="330"/>
        </w:trPr>
        <w:tc>
          <w:tcPr>
            <w:tcW w:w="2406" w:type="dxa"/>
            <w:vMerge/>
          </w:tcPr>
          <w:p w:rsidR="007C0ED8" w:rsidRPr="001B5A51" w:rsidRDefault="007C0ED8" w:rsidP="007C0ED8"/>
        </w:tc>
        <w:tc>
          <w:tcPr>
            <w:tcW w:w="1764" w:type="dxa"/>
          </w:tcPr>
          <w:p w:rsidR="007C0ED8" w:rsidRPr="001B5A51" w:rsidRDefault="007C0ED8" w:rsidP="005A6460">
            <w:r w:rsidRPr="001B5A51">
              <w:t>1</w:t>
            </w:r>
          </w:p>
        </w:tc>
        <w:tc>
          <w:tcPr>
            <w:tcW w:w="1764" w:type="dxa"/>
          </w:tcPr>
          <w:p w:rsidR="007C0ED8" w:rsidRPr="001B5A51" w:rsidRDefault="007C0ED8" w:rsidP="005A6460">
            <w:r w:rsidRPr="001B5A51">
              <w:t>2</w:t>
            </w:r>
          </w:p>
        </w:tc>
        <w:tc>
          <w:tcPr>
            <w:tcW w:w="1764" w:type="dxa"/>
          </w:tcPr>
          <w:p w:rsidR="007C0ED8" w:rsidRPr="001B5A51" w:rsidRDefault="007C0ED8" w:rsidP="005A6460">
            <w:r w:rsidRPr="001B5A51">
              <w:t>3</w:t>
            </w:r>
          </w:p>
        </w:tc>
        <w:tc>
          <w:tcPr>
            <w:tcW w:w="1765" w:type="dxa"/>
          </w:tcPr>
          <w:p w:rsidR="007C0ED8" w:rsidRPr="001B5A51" w:rsidRDefault="007C0ED8" w:rsidP="005A6460">
            <w:r w:rsidRPr="001B5A51">
              <w:t>4</w:t>
            </w:r>
          </w:p>
        </w:tc>
      </w:tr>
      <w:tr w:rsidR="007C0ED8" w:rsidRPr="001B5A51" w:rsidTr="007C0ED8">
        <w:tc>
          <w:tcPr>
            <w:tcW w:w="2406" w:type="dxa"/>
          </w:tcPr>
          <w:p w:rsidR="007C0ED8" w:rsidRPr="001B5A51" w:rsidRDefault="007C0ED8" w:rsidP="007C0ED8">
            <w:r w:rsidRPr="001B5A51">
              <w:t>2014</w:t>
            </w:r>
          </w:p>
        </w:tc>
        <w:tc>
          <w:tcPr>
            <w:tcW w:w="1764" w:type="dxa"/>
          </w:tcPr>
          <w:p w:rsidR="007C0ED8" w:rsidRPr="001B5A51" w:rsidRDefault="007C0ED8" w:rsidP="005A6460">
            <w:r w:rsidRPr="001B5A51">
              <w:t>52%</w:t>
            </w:r>
          </w:p>
        </w:tc>
        <w:tc>
          <w:tcPr>
            <w:tcW w:w="1764" w:type="dxa"/>
          </w:tcPr>
          <w:p w:rsidR="007C0ED8" w:rsidRPr="001B5A51" w:rsidRDefault="007C0ED8" w:rsidP="005A6460">
            <w:r w:rsidRPr="001B5A51">
              <w:t>47%</w:t>
            </w:r>
          </w:p>
        </w:tc>
        <w:tc>
          <w:tcPr>
            <w:tcW w:w="1764" w:type="dxa"/>
          </w:tcPr>
          <w:p w:rsidR="007C0ED8" w:rsidRPr="001B5A51" w:rsidRDefault="007C0ED8" w:rsidP="005A6460">
            <w:r w:rsidRPr="001B5A51">
              <w:t>1,8%</w:t>
            </w:r>
          </w:p>
        </w:tc>
        <w:tc>
          <w:tcPr>
            <w:tcW w:w="1765" w:type="dxa"/>
          </w:tcPr>
          <w:p w:rsidR="007C0ED8" w:rsidRPr="001B5A51" w:rsidRDefault="007C0ED8" w:rsidP="005A6460">
            <w:r w:rsidRPr="001B5A51">
              <w:t>-</w:t>
            </w:r>
          </w:p>
        </w:tc>
      </w:tr>
      <w:tr w:rsidR="007C0ED8" w:rsidRPr="001B5A51" w:rsidTr="007C0ED8">
        <w:tc>
          <w:tcPr>
            <w:tcW w:w="2406" w:type="dxa"/>
          </w:tcPr>
          <w:p w:rsidR="007C0ED8" w:rsidRPr="001B5A51" w:rsidRDefault="007C0ED8" w:rsidP="007C0ED8">
            <w:r w:rsidRPr="001B5A51">
              <w:t>2015</w:t>
            </w:r>
          </w:p>
        </w:tc>
        <w:tc>
          <w:tcPr>
            <w:tcW w:w="1764" w:type="dxa"/>
          </w:tcPr>
          <w:p w:rsidR="007C0ED8" w:rsidRPr="001B5A51" w:rsidRDefault="007C0ED8" w:rsidP="005A6460">
            <w:r w:rsidRPr="001B5A51">
              <w:t>55%</w:t>
            </w:r>
          </w:p>
        </w:tc>
        <w:tc>
          <w:tcPr>
            <w:tcW w:w="1764" w:type="dxa"/>
          </w:tcPr>
          <w:p w:rsidR="007C0ED8" w:rsidRPr="001B5A51" w:rsidRDefault="007C0ED8" w:rsidP="005A6460">
            <w:r w:rsidRPr="001B5A51">
              <w:t>43%</w:t>
            </w:r>
          </w:p>
        </w:tc>
        <w:tc>
          <w:tcPr>
            <w:tcW w:w="1764" w:type="dxa"/>
          </w:tcPr>
          <w:p w:rsidR="007C0ED8" w:rsidRPr="001B5A51" w:rsidRDefault="007C0ED8" w:rsidP="005A6460">
            <w:r w:rsidRPr="001B5A51">
              <w:t>1,8%</w:t>
            </w:r>
          </w:p>
        </w:tc>
        <w:tc>
          <w:tcPr>
            <w:tcW w:w="1765" w:type="dxa"/>
          </w:tcPr>
          <w:p w:rsidR="007C0ED8" w:rsidRPr="001B5A51" w:rsidRDefault="007C0ED8" w:rsidP="005A6460">
            <w:r w:rsidRPr="001B5A51">
              <w:t>-</w:t>
            </w:r>
          </w:p>
        </w:tc>
      </w:tr>
    </w:tbl>
    <w:p w:rsidR="006D0B2E" w:rsidRDefault="006D0B2E" w:rsidP="006D0B2E">
      <w:pPr>
        <w:ind w:right="-143"/>
        <w:jc w:val="both"/>
      </w:pPr>
    </w:p>
    <w:p w:rsidR="00A231E0" w:rsidRDefault="00A231E0" w:rsidP="00A231E0">
      <w:pPr>
        <w:autoSpaceDE w:val="0"/>
        <w:autoSpaceDN w:val="0"/>
        <w:adjustRightInd w:val="0"/>
        <w:ind w:firstLine="708"/>
        <w:jc w:val="both"/>
      </w:pPr>
      <w:r w:rsidRPr="0003645A">
        <w:t xml:space="preserve">Решая задачи приобщения детей к историческим событиям нашего края, </w:t>
      </w:r>
      <w:r>
        <w:t xml:space="preserve">в </w:t>
      </w:r>
      <w:r w:rsidRPr="0003645A">
        <w:t xml:space="preserve">ООП </w:t>
      </w:r>
      <w:r>
        <w:t xml:space="preserve">МБДОУ </w:t>
      </w:r>
      <w:proofErr w:type="spellStart"/>
      <w:r>
        <w:t>д</w:t>
      </w:r>
      <w:proofErr w:type="spellEnd"/>
      <w:r>
        <w:t>/с № 21</w:t>
      </w:r>
      <w:r w:rsidRPr="0003645A">
        <w:t xml:space="preserve">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8B2BF2" w:rsidRPr="008B2BF2" w:rsidRDefault="00A231E0" w:rsidP="00286B7F">
      <w:pPr>
        <w:tabs>
          <w:tab w:val="left" w:pos="525"/>
          <w:tab w:val="center" w:pos="5102"/>
        </w:tabs>
        <w:jc w:val="both"/>
      </w:pPr>
      <w:r>
        <w:rPr>
          <w:spacing w:val="1"/>
        </w:rPr>
        <w:t xml:space="preserve">         </w:t>
      </w:r>
      <w:r w:rsidRPr="003F2BE5">
        <w:rPr>
          <w:spacing w:val="1"/>
        </w:rPr>
        <w:t>С целью расширения кругозора детей, развития любознательности, наблюдательности, стремления находить ответы на возникающие вопросы при ознакомлении с трудом взрослых в прошлом и</w:t>
      </w:r>
      <w:r>
        <w:rPr>
          <w:spacing w:val="1"/>
        </w:rPr>
        <w:t xml:space="preserve"> настоящем, осуществляется</w:t>
      </w:r>
      <w:r w:rsidRPr="003F2BE5">
        <w:rPr>
          <w:spacing w:val="1"/>
        </w:rPr>
        <w:t xml:space="preserve"> </w:t>
      </w:r>
      <w:r>
        <w:rPr>
          <w:spacing w:val="1"/>
        </w:rPr>
        <w:t>образовательная</w:t>
      </w:r>
      <w:r w:rsidRPr="003F2BE5">
        <w:rPr>
          <w:spacing w:val="1"/>
        </w:rPr>
        <w:t xml:space="preserve"> деятельность по </w:t>
      </w:r>
      <w:r>
        <w:rPr>
          <w:spacing w:val="1"/>
        </w:rPr>
        <w:t xml:space="preserve">авторизованной </w:t>
      </w:r>
      <w:r w:rsidR="00154B2A">
        <w:rPr>
          <w:spacing w:val="1"/>
        </w:rPr>
        <w:t>план -</w:t>
      </w:r>
      <w:r>
        <w:rPr>
          <w:spacing w:val="1"/>
        </w:rPr>
        <w:t xml:space="preserve"> </w:t>
      </w:r>
      <w:r w:rsidRPr="003F2BE5">
        <w:rPr>
          <w:spacing w:val="1"/>
        </w:rPr>
        <w:t xml:space="preserve">программе </w:t>
      </w:r>
      <w:r>
        <w:rPr>
          <w:spacing w:val="1"/>
        </w:rPr>
        <w:t xml:space="preserve"> «Мы живем на</w:t>
      </w:r>
      <w:r w:rsidR="00154B2A">
        <w:rPr>
          <w:spacing w:val="1"/>
        </w:rPr>
        <w:t xml:space="preserve"> </w:t>
      </w:r>
      <w:r w:rsidR="00154B2A">
        <w:rPr>
          <w:spacing w:val="1"/>
        </w:rPr>
        <w:lastRenderedPageBreak/>
        <w:t>Кубани» (старшая, старшая «А», подготовительная, подготовительная «А»)</w:t>
      </w:r>
      <w:r>
        <w:rPr>
          <w:spacing w:val="1"/>
        </w:rPr>
        <w:t xml:space="preserve">  по учебно-методическим пособиям</w:t>
      </w:r>
      <w:r w:rsidRPr="003464E6">
        <w:rPr>
          <w:spacing w:val="1"/>
        </w:rPr>
        <w:t xml:space="preserve"> для воспитателей ДОУ Краснодарского края «Знай </w:t>
      </w:r>
      <w:r>
        <w:rPr>
          <w:spacing w:val="1"/>
        </w:rPr>
        <w:t xml:space="preserve">и люби свой край», Васнева А.Г., </w:t>
      </w:r>
      <w:r w:rsidRPr="003464E6">
        <w:rPr>
          <w:spacing w:val="1"/>
        </w:rPr>
        <w:t xml:space="preserve"> «Ты, Кубань, ты, наша Родина», Т.П. </w:t>
      </w:r>
      <w:proofErr w:type="spellStart"/>
      <w:r w:rsidRPr="003464E6">
        <w:rPr>
          <w:spacing w:val="1"/>
        </w:rPr>
        <w:t>Хлопова</w:t>
      </w:r>
      <w:proofErr w:type="spellEnd"/>
      <w:r w:rsidRPr="003464E6">
        <w:rPr>
          <w:spacing w:val="1"/>
        </w:rPr>
        <w:t xml:space="preserve">, Н.П. Легких., И.Н. </w:t>
      </w:r>
      <w:proofErr w:type="spellStart"/>
      <w:r w:rsidRPr="003464E6">
        <w:rPr>
          <w:spacing w:val="1"/>
        </w:rPr>
        <w:t>Гусарова</w:t>
      </w:r>
      <w:proofErr w:type="spellEnd"/>
      <w:r w:rsidRPr="003464E6">
        <w:rPr>
          <w:spacing w:val="1"/>
        </w:rPr>
        <w:t>, С.К. Фоменко.</w:t>
      </w:r>
      <w:r>
        <w:rPr>
          <w:spacing w:val="1"/>
        </w:rPr>
        <w:t xml:space="preserve"> </w:t>
      </w:r>
      <w:r w:rsidR="00D11A38">
        <w:rPr>
          <w:spacing w:val="1"/>
        </w:rPr>
        <w:t xml:space="preserve"> </w:t>
      </w:r>
    </w:p>
    <w:p w:rsidR="008B2BF2" w:rsidRDefault="008B2BF2" w:rsidP="008B2BF2"/>
    <w:p w:rsidR="002B7A07" w:rsidRPr="008B2BF2" w:rsidRDefault="008B2BF2" w:rsidP="008B2BF2">
      <w:pPr>
        <w:tabs>
          <w:tab w:val="left" w:pos="375"/>
          <w:tab w:val="center" w:pos="5102"/>
        </w:tabs>
        <w:jc w:val="left"/>
      </w:pPr>
      <w:r>
        <w:tab/>
      </w:r>
      <w:r>
        <w:tab/>
      </w:r>
      <w:r>
        <w:tab/>
      </w:r>
      <w:r>
        <w:tab/>
      </w:r>
    </w:p>
    <w:sectPr w:rsidR="002B7A07" w:rsidRPr="008B2BF2" w:rsidSect="0093020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B9" w:rsidRDefault="00110DB9" w:rsidP="00286B7F">
      <w:r>
        <w:separator/>
      </w:r>
    </w:p>
  </w:endnote>
  <w:endnote w:type="continuationSeparator" w:id="0">
    <w:p w:rsidR="00110DB9" w:rsidRDefault="00110DB9" w:rsidP="0028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B9" w:rsidRDefault="00110DB9" w:rsidP="00286B7F">
      <w:r>
        <w:separator/>
      </w:r>
    </w:p>
  </w:footnote>
  <w:footnote w:type="continuationSeparator" w:id="0">
    <w:p w:rsidR="00110DB9" w:rsidRDefault="00110DB9" w:rsidP="0028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745"/>
    </w:sdtPr>
    <w:sdtContent>
      <w:p w:rsidR="00286B7F" w:rsidRDefault="00B871DE">
        <w:pPr>
          <w:pStyle w:val="a6"/>
        </w:pPr>
        <w:fldSimple w:instr=" PAGE   \* MERGEFORMAT ">
          <w:r w:rsidR="00DE7594">
            <w:rPr>
              <w:noProof/>
            </w:rPr>
            <w:t>1</w:t>
          </w:r>
        </w:fldSimple>
      </w:p>
    </w:sdtContent>
  </w:sdt>
  <w:p w:rsidR="00286B7F" w:rsidRDefault="00286B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DC3"/>
    <w:multiLevelType w:val="hybridMultilevel"/>
    <w:tmpl w:val="024469EE"/>
    <w:lvl w:ilvl="0" w:tplc="5C5CB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AF2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CC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33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21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6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23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6A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4AD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021EB6"/>
    <w:multiLevelType w:val="hybridMultilevel"/>
    <w:tmpl w:val="C050409C"/>
    <w:lvl w:ilvl="0" w:tplc="1890B3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856iL//1tlk9piN9DEr4Nh9ZyWk=" w:salt="i6q6wTKVfnuWzrVecNK3rQ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D1"/>
    <w:rsid w:val="00023C43"/>
    <w:rsid w:val="000C1B9D"/>
    <w:rsid w:val="00110DB9"/>
    <w:rsid w:val="00154B2A"/>
    <w:rsid w:val="00216A6F"/>
    <w:rsid w:val="00254AD2"/>
    <w:rsid w:val="00286B7F"/>
    <w:rsid w:val="002B7A07"/>
    <w:rsid w:val="002D76FC"/>
    <w:rsid w:val="0031382A"/>
    <w:rsid w:val="003464E6"/>
    <w:rsid w:val="004314A7"/>
    <w:rsid w:val="004F7840"/>
    <w:rsid w:val="005A6152"/>
    <w:rsid w:val="005A7B42"/>
    <w:rsid w:val="006606AA"/>
    <w:rsid w:val="00692483"/>
    <w:rsid w:val="006C14B1"/>
    <w:rsid w:val="006D0B2E"/>
    <w:rsid w:val="006E76D1"/>
    <w:rsid w:val="006F52B1"/>
    <w:rsid w:val="007A5C83"/>
    <w:rsid w:val="007B364D"/>
    <w:rsid w:val="007C0ED8"/>
    <w:rsid w:val="008A40DD"/>
    <w:rsid w:val="008B2BF2"/>
    <w:rsid w:val="008B3972"/>
    <w:rsid w:val="008F1A73"/>
    <w:rsid w:val="0093020B"/>
    <w:rsid w:val="0093186B"/>
    <w:rsid w:val="00A231E0"/>
    <w:rsid w:val="00A444F1"/>
    <w:rsid w:val="00A94495"/>
    <w:rsid w:val="00AE1C02"/>
    <w:rsid w:val="00B23F44"/>
    <w:rsid w:val="00B871DE"/>
    <w:rsid w:val="00CF283D"/>
    <w:rsid w:val="00D069C1"/>
    <w:rsid w:val="00D11A38"/>
    <w:rsid w:val="00D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6D1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uiPriority w:val="99"/>
    <w:qFormat/>
    <w:rsid w:val="006E76D1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Без интервала1"/>
    <w:uiPriority w:val="99"/>
    <w:qFormat/>
    <w:rsid w:val="006E76D1"/>
    <w:pPr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3">
    <w:name w:val="Без интервала Знак"/>
    <w:link w:val="a4"/>
    <w:uiPriority w:val="1"/>
    <w:locked/>
    <w:rsid w:val="006D0B2E"/>
    <w:rPr>
      <w:rFonts w:ascii="Calibri" w:hAnsi="Calibri"/>
      <w:sz w:val="32"/>
      <w:szCs w:val="32"/>
    </w:rPr>
  </w:style>
  <w:style w:type="paragraph" w:styleId="a4">
    <w:name w:val="No Spacing"/>
    <w:basedOn w:val="a"/>
    <w:link w:val="a3"/>
    <w:uiPriority w:val="1"/>
    <w:qFormat/>
    <w:rsid w:val="006D0B2E"/>
    <w:pPr>
      <w:jc w:val="left"/>
    </w:pPr>
    <w:rPr>
      <w:rFonts w:ascii="Calibri" w:hAnsi="Calibri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3464E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B7F"/>
  </w:style>
  <w:style w:type="paragraph" w:styleId="a8">
    <w:name w:val="footer"/>
    <w:basedOn w:val="a"/>
    <w:link w:val="a9"/>
    <w:uiPriority w:val="99"/>
    <w:semiHidden/>
    <w:unhideWhenUsed/>
    <w:rsid w:val="00286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6B7F"/>
  </w:style>
  <w:style w:type="paragraph" w:styleId="aa">
    <w:name w:val="Balloon Text"/>
    <w:basedOn w:val="a"/>
    <w:link w:val="ab"/>
    <w:uiPriority w:val="99"/>
    <w:semiHidden/>
    <w:unhideWhenUsed/>
    <w:rsid w:val="00A94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 g6</dc:creator>
  <cp:keywords/>
  <dc:description/>
  <cp:lastModifiedBy>Наташа</cp:lastModifiedBy>
  <cp:revision>18</cp:revision>
  <dcterms:created xsi:type="dcterms:W3CDTF">2015-08-16T16:33:00Z</dcterms:created>
  <dcterms:modified xsi:type="dcterms:W3CDTF">2016-02-15T18:50:00Z</dcterms:modified>
</cp:coreProperties>
</file>